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E925" w14:textId="77777777" w:rsidR="007C544E" w:rsidRPr="007C544E" w:rsidRDefault="007C544E" w:rsidP="02D5ED8C">
      <w:pPr>
        <w:spacing w:after="0" w:line="240" w:lineRule="auto"/>
        <w:jc w:val="center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b/>
          <w:bCs/>
          <w:color w:val="000000" w:themeColor="text1"/>
          <w:lang w:val="mk-MK"/>
        </w:rPr>
        <w:t>ПРИЛОГ 1 – ФИНАНСИСКА ПОНУДА</w:t>
      </w:r>
      <w:r w:rsidRPr="02D5ED8C">
        <w:rPr>
          <w:rFonts w:eastAsiaTheme="minorEastAsia"/>
          <w:color w:val="000000" w:themeColor="text1"/>
        </w:rPr>
        <w:t> </w:t>
      </w:r>
    </w:p>
    <w:p w14:paraId="6E7BEAA2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</w:rPr>
        <w:t> </w:t>
      </w:r>
    </w:p>
    <w:p w14:paraId="675C61C6" w14:textId="320CE710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5974B5F">
        <w:rPr>
          <w:rFonts w:eastAsiaTheme="minorEastAsia"/>
          <w:color w:val="000000" w:themeColor="text1"/>
        </w:rPr>
        <w:t> </w:t>
      </w:r>
      <w:r w:rsidRPr="02D5ED8C">
        <w:rPr>
          <w:rFonts w:eastAsiaTheme="minorEastAsia"/>
          <w:color w:val="000000"/>
          <w:lang w:val="mk-MK"/>
        </w:rPr>
        <w:t>I. ОПШТ ДЕЛ</w:t>
      </w:r>
      <w:r w:rsidR="00722EB4" w:rsidRPr="02D5ED8C">
        <w:rPr>
          <w:rStyle w:val="FootnoteReference"/>
          <w:rFonts w:eastAsiaTheme="minorEastAsia"/>
          <w:color w:val="000000"/>
          <w:lang w:val="mk-MK"/>
        </w:rPr>
        <w:footnoteReference w:id="1"/>
      </w:r>
      <w:r w:rsidRPr="02D5ED8C">
        <w:rPr>
          <w:rFonts w:eastAsiaTheme="minorEastAsia"/>
          <w:color w:val="000000"/>
        </w:rPr>
        <w:t> </w:t>
      </w:r>
    </w:p>
    <w:p w14:paraId="3A4D97C3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  <w:lang w:val="mk-MK"/>
        </w:rPr>
        <w:t>I.1 Назив на понудувачот:</w:t>
      </w:r>
      <w:r w:rsidRPr="02D5ED8C">
        <w:rPr>
          <w:rFonts w:eastAsiaTheme="minorEastAsia"/>
          <w:color w:val="000000" w:themeColor="text1"/>
        </w:rPr>
        <w:t> </w:t>
      </w:r>
    </w:p>
    <w:p w14:paraId="01CFA813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  <w:lang w:val="mk-MK"/>
        </w:rPr>
        <w:t>I.2 Адреса на понудувачот:</w:t>
      </w:r>
      <w:r w:rsidRPr="02D5ED8C">
        <w:rPr>
          <w:rFonts w:eastAsiaTheme="minorEastAsia"/>
          <w:color w:val="000000" w:themeColor="text1"/>
        </w:rPr>
        <w:t> </w:t>
      </w:r>
    </w:p>
    <w:p w14:paraId="6E0CA690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  <w:lang w:val="mk-MK"/>
        </w:rPr>
        <w:t>I.3 Телефонски број:</w:t>
      </w:r>
      <w:r w:rsidRPr="02D5ED8C">
        <w:rPr>
          <w:rFonts w:eastAsiaTheme="minorEastAsia"/>
          <w:color w:val="000000" w:themeColor="text1"/>
        </w:rPr>
        <w:t> </w:t>
      </w:r>
    </w:p>
    <w:p w14:paraId="6C41E6FB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  <w:lang w:val="mk-MK"/>
        </w:rPr>
        <w:t>I.4 E-mail адреса:</w:t>
      </w:r>
      <w:r w:rsidRPr="02D5ED8C">
        <w:rPr>
          <w:rFonts w:eastAsiaTheme="minorEastAsia"/>
          <w:color w:val="000000" w:themeColor="text1"/>
        </w:rPr>
        <w:t> </w:t>
      </w:r>
    </w:p>
    <w:p w14:paraId="1744DF18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  <w:lang w:val="mk-MK"/>
        </w:rPr>
        <w:t>I.5 Име и презиме на овластено лице:</w:t>
      </w:r>
      <w:r w:rsidRPr="02D5ED8C">
        <w:rPr>
          <w:rFonts w:eastAsiaTheme="minorEastAsia"/>
          <w:color w:val="000000" w:themeColor="text1"/>
        </w:rPr>
        <w:t> </w:t>
      </w:r>
    </w:p>
    <w:p w14:paraId="3DAA383A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  <w:lang w:val="mk-MK"/>
        </w:rPr>
        <w:t>I.6 ЕМБС:</w:t>
      </w:r>
      <w:r w:rsidRPr="02D5ED8C">
        <w:rPr>
          <w:rFonts w:eastAsiaTheme="minorEastAsia"/>
          <w:color w:val="000000" w:themeColor="text1"/>
        </w:rPr>
        <w:t> </w:t>
      </w:r>
    </w:p>
    <w:p w14:paraId="3CC88093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  <w:lang w:val="mk-MK"/>
        </w:rPr>
        <w:t>I.7 ЕДБ:</w:t>
      </w:r>
      <w:r w:rsidRPr="02D5ED8C">
        <w:rPr>
          <w:rFonts w:eastAsiaTheme="minorEastAsia"/>
          <w:color w:val="000000" w:themeColor="text1"/>
        </w:rPr>
        <w:t> </w:t>
      </w:r>
    </w:p>
    <w:p w14:paraId="0DC6EB95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  <w:r w:rsidRPr="02D5ED8C">
        <w:rPr>
          <w:rFonts w:eastAsiaTheme="minorEastAsia"/>
          <w:color w:val="000000" w:themeColor="text1"/>
        </w:rPr>
        <w:t> </w:t>
      </w:r>
    </w:p>
    <w:p w14:paraId="4F6584BE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</w:rPr>
        <w:t> </w:t>
      </w:r>
    </w:p>
    <w:p w14:paraId="0D9415C4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  <w:lang w:val="mk-MK"/>
        </w:rPr>
        <w:t>II. ФИНАНСИСКА ПОНУДА</w:t>
      </w:r>
      <w:r w:rsidRPr="02D5ED8C">
        <w:rPr>
          <w:rFonts w:eastAsiaTheme="minorEastAsia"/>
          <w:color w:val="000000" w:themeColor="text1"/>
        </w:rPr>
        <w:t> </w:t>
      </w:r>
    </w:p>
    <w:p w14:paraId="2CF83656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  <w:lang w:val="mk-MK"/>
        </w:rPr>
        <w:t>Со поднесување на оваа понуда целосно ги прифаќаме условите во објавениот повик за набавка.</w:t>
      </w:r>
      <w:r w:rsidRPr="02D5ED8C">
        <w:rPr>
          <w:rFonts w:eastAsiaTheme="minorEastAsia"/>
          <w:color w:val="000000" w:themeColor="text1"/>
        </w:rPr>
        <w:t> </w:t>
      </w:r>
    </w:p>
    <w:p w14:paraId="4D3B50D7" w14:textId="148D696E" w:rsidR="007C544E" w:rsidRDefault="007C544E" w:rsidP="02D5ED8C">
      <w:pPr>
        <w:spacing w:after="0" w:line="240" w:lineRule="auto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</w:rPr>
        <w:t> </w:t>
      </w:r>
    </w:p>
    <w:tbl>
      <w:tblPr>
        <w:tblW w:w="7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310"/>
        <w:gridCol w:w="2310"/>
      </w:tblGrid>
      <w:tr w:rsidR="007C544E" w:rsidRPr="007C544E" w14:paraId="3AA2E85E" w14:textId="77777777" w:rsidTr="05974B5F">
        <w:trPr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671E" w14:textId="54EDC795" w:rsidR="007C544E" w:rsidRPr="007C544E" w:rsidRDefault="007C544E" w:rsidP="05974B5F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5974B5F">
              <w:rPr>
                <w:rFonts w:asciiTheme="majorHAnsi" w:eastAsiaTheme="majorEastAsia" w:hAnsiTheme="majorHAnsi" w:cstheme="majorBidi"/>
                <w:b/>
                <w:bCs/>
                <w:lang w:val="mk-MK"/>
              </w:rPr>
              <w:t>Спецификација</w:t>
            </w:r>
            <w:r w:rsidRPr="05974B5F">
              <w:rPr>
                <w:rFonts w:asciiTheme="majorHAnsi" w:eastAsiaTheme="majorEastAsia" w:hAnsiTheme="majorHAnsi" w:cstheme="majorBidi"/>
                <w:b/>
                <w:bCs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EAE8A" w14:textId="45374655" w:rsidR="007C544E" w:rsidRPr="007C544E" w:rsidRDefault="05974B5F" w:rsidP="05974B5F">
            <w:pPr>
              <w:spacing w:after="0" w:line="240" w:lineRule="auto"/>
              <w:jc w:val="center"/>
              <w:textAlignment w:val="baseline"/>
              <w:rPr>
                <w:rFonts w:eastAsiaTheme="minorEastAsia"/>
                <w:b/>
                <w:bCs/>
                <w:lang w:val="mk-MK"/>
              </w:rPr>
            </w:pPr>
            <w:proofErr w:type="spellStart"/>
            <w:r w:rsidRPr="05974B5F">
              <w:rPr>
                <w:rFonts w:eastAsiaTheme="minorEastAsia"/>
                <w:b/>
                <w:bCs/>
              </w:rPr>
              <w:t>Количина</w:t>
            </w:r>
            <w:proofErr w:type="spell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7DBB4" w14:textId="143E9C1D" w:rsidR="05974B5F" w:rsidRDefault="05974B5F" w:rsidP="05974B5F">
            <w:pPr>
              <w:spacing w:line="240" w:lineRule="auto"/>
              <w:jc w:val="center"/>
              <w:rPr>
                <w:rFonts w:eastAsiaTheme="minorEastAsia"/>
                <w:b/>
                <w:bCs/>
              </w:rPr>
            </w:pPr>
            <w:proofErr w:type="spellStart"/>
            <w:r w:rsidRPr="05974B5F">
              <w:rPr>
                <w:rFonts w:eastAsiaTheme="minorEastAsia"/>
                <w:b/>
                <w:bCs/>
              </w:rPr>
              <w:t>Цена</w:t>
            </w:r>
            <w:proofErr w:type="spellEnd"/>
            <w:r w:rsidRPr="05974B5F">
              <w:rPr>
                <w:rFonts w:eastAsiaTheme="minorEastAsia"/>
                <w:b/>
                <w:bCs/>
              </w:rPr>
              <w:t xml:space="preserve"> </w:t>
            </w:r>
            <w:proofErr w:type="spellStart"/>
            <w:r w:rsidRPr="05974B5F">
              <w:rPr>
                <w:rFonts w:eastAsiaTheme="minorEastAsia"/>
                <w:b/>
                <w:bCs/>
              </w:rPr>
              <w:t>во</w:t>
            </w:r>
            <w:proofErr w:type="spellEnd"/>
            <w:r w:rsidRPr="05974B5F">
              <w:rPr>
                <w:rFonts w:eastAsiaTheme="minorEastAsia"/>
                <w:b/>
                <w:bCs/>
              </w:rPr>
              <w:t xml:space="preserve"> ЕУР</w:t>
            </w:r>
            <w:r w:rsidRPr="05974B5F">
              <w:rPr>
                <w:rStyle w:val="FootnoteReference"/>
                <w:rFonts w:eastAsiaTheme="minorEastAsia"/>
                <w:b/>
                <w:bCs/>
              </w:rPr>
              <w:footnoteReference w:id="2"/>
            </w:r>
            <w:r w:rsidRPr="05974B5F">
              <w:rPr>
                <w:rFonts w:eastAsiaTheme="minorEastAsia"/>
                <w:b/>
                <w:bCs/>
              </w:rPr>
              <w:t xml:space="preserve"> </w:t>
            </w:r>
          </w:p>
          <w:p w14:paraId="620373BE" w14:textId="4262A037" w:rsidR="05974B5F" w:rsidRDefault="05974B5F" w:rsidP="05974B5F">
            <w:pPr>
              <w:spacing w:line="240" w:lineRule="auto"/>
              <w:jc w:val="center"/>
              <w:rPr>
                <w:rFonts w:eastAsiaTheme="minorEastAsia"/>
                <w:b/>
                <w:bCs/>
              </w:rPr>
            </w:pPr>
            <w:r w:rsidRPr="05974B5F">
              <w:rPr>
                <w:rFonts w:eastAsiaTheme="minorEastAsia"/>
                <w:b/>
                <w:bCs/>
              </w:rPr>
              <w:t>(</w:t>
            </w:r>
            <w:proofErr w:type="spellStart"/>
            <w:r w:rsidRPr="05974B5F">
              <w:rPr>
                <w:rFonts w:eastAsiaTheme="minorEastAsia"/>
                <w:b/>
                <w:bCs/>
              </w:rPr>
              <w:t>без</w:t>
            </w:r>
            <w:proofErr w:type="spellEnd"/>
            <w:r w:rsidRPr="05974B5F">
              <w:rPr>
                <w:rFonts w:eastAsiaTheme="minorEastAsia"/>
                <w:b/>
                <w:bCs/>
              </w:rPr>
              <w:t xml:space="preserve"> </w:t>
            </w:r>
            <w:proofErr w:type="spellStart"/>
            <w:r w:rsidRPr="05974B5F">
              <w:rPr>
                <w:rFonts w:eastAsiaTheme="minorEastAsia"/>
                <w:b/>
                <w:bCs/>
              </w:rPr>
              <w:t>вклучен</w:t>
            </w:r>
            <w:proofErr w:type="spellEnd"/>
            <w:r w:rsidRPr="05974B5F">
              <w:rPr>
                <w:rFonts w:eastAsiaTheme="minorEastAsia"/>
                <w:b/>
                <w:bCs/>
              </w:rPr>
              <w:t xml:space="preserve"> ДДВ)</w:t>
            </w:r>
          </w:p>
        </w:tc>
      </w:tr>
      <w:tr w:rsidR="007C544E" w:rsidRPr="007C544E" w14:paraId="0FF51A29" w14:textId="77777777" w:rsidTr="05974B5F">
        <w:trPr>
          <w:trHeight w:val="36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30A9E" w14:textId="43489FD2" w:rsidR="007C544E" w:rsidRPr="00E940C1" w:rsidRDefault="00722EB4" w:rsidP="05974B5F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05974B5F">
              <w:rPr>
                <w:rFonts w:asciiTheme="majorHAnsi" w:eastAsiaTheme="majorEastAsia" w:hAnsiTheme="majorHAnsi" w:cstheme="majorBidi"/>
                <w:lang w:val="mk-MK"/>
              </w:rPr>
              <w:t>едукативно видео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391A2171" w:rsidR="007C544E" w:rsidRPr="007C544E" w:rsidRDefault="05974B5F" w:rsidP="05974B5F">
            <w:pPr>
              <w:spacing w:after="0" w:line="240" w:lineRule="auto"/>
              <w:jc w:val="center"/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05974B5F">
              <w:rPr>
                <w:rFonts w:asciiTheme="majorHAnsi" w:eastAsiaTheme="majorEastAsia" w:hAnsiTheme="majorHAnsi" w:cstheme="majorBidi"/>
              </w:rPr>
              <w:t>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A5875" w14:textId="670355C8" w:rsidR="05974B5F" w:rsidRDefault="05974B5F" w:rsidP="05974B5F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</w:tc>
      </w:tr>
      <w:tr w:rsidR="05974B5F" w14:paraId="2FD2C72F" w14:textId="77777777" w:rsidTr="05974B5F">
        <w:trPr>
          <w:trHeight w:val="36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4B3A2" w14:textId="43C4B727" w:rsidR="00E940C1" w:rsidRDefault="00E940C1" w:rsidP="05974B5F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  <w:proofErr w:type="spellStart"/>
            <w:r w:rsidRPr="05974B5F">
              <w:rPr>
                <w:rFonts w:asciiTheme="majorHAnsi" w:eastAsiaTheme="majorEastAsia" w:hAnsiTheme="majorHAnsi" w:cstheme="majorBidi"/>
              </w:rPr>
              <w:t>документарно</w:t>
            </w:r>
            <w:proofErr w:type="spellEnd"/>
            <w:r w:rsidRPr="05974B5F">
              <w:rPr>
                <w:rFonts w:asciiTheme="majorHAnsi" w:eastAsiaTheme="majorEastAsia" w:hAnsiTheme="majorHAnsi" w:cstheme="majorBidi"/>
              </w:rPr>
              <w:t xml:space="preserve"> </w:t>
            </w:r>
            <w:proofErr w:type="spellStart"/>
            <w:r w:rsidRPr="05974B5F">
              <w:rPr>
                <w:rFonts w:asciiTheme="majorHAnsi" w:eastAsiaTheme="majorEastAsia" w:hAnsiTheme="majorHAnsi" w:cstheme="majorBidi"/>
              </w:rPr>
              <w:t>видео</w:t>
            </w:r>
            <w:proofErr w:type="spell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1952A" w14:textId="4C65ED26" w:rsidR="05974B5F" w:rsidRDefault="05974B5F" w:rsidP="05974B5F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  <w:r w:rsidRPr="05974B5F">
              <w:rPr>
                <w:rFonts w:asciiTheme="majorHAnsi" w:eastAsiaTheme="majorEastAsia" w:hAnsiTheme="majorHAnsi" w:cstheme="majorBidi"/>
              </w:rPr>
              <w:t>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D11C9" w14:textId="6C4B35DF" w:rsidR="05974B5F" w:rsidRDefault="05974B5F" w:rsidP="05974B5F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5D56D65D" w14:textId="413EC3AC" w:rsidR="05974B5F" w:rsidRDefault="05974B5F" w:rsidP="05974B5F">
      <w:pPr>
        <w:spacing w:after="0" w:line="240" w:lineRule="auto"/>
        <w:jc w:val="both"/>
        <w:rPr>
          <w:rFonts w:eastAsiaTheme="minorEastAsia"/>
          <w:b/>
          <w:bCs/>
          <w:lang w:val="mk-MK"/>
        </w:rPr>
      </w:pPr>
    </w:p>
    <w:p w14:paraId="01886822" w14:textId="5B2D2C02" w:rsidR="2B0EB5A3" w:rsidRDefault="2B0EB5A3" w:rsidP="2B0EB5A3">
      <w:pPr>
        <w:spacing w:after="0" w:line="240" w:lineRule="auto"/>
        <w:jc w:val="both"/>
        <w:rPr>
          <w:rFonts w:eastAsiaTheme="minorEastAsia"/>
          <w:sz w:val="24"/>
          <w:szCs w:val="24"/>
          <w:lang w:val="mk-MK"/>
        </w:rPr>
      </w:pPr>
      <w:r w:rsidRPr="2B0EB5A3">
        <w:rPr>
          <w:rFonts w:eastAsiaTheme="minorEastAsia"/>
          <w:sz w:val="24"/>
          <w:szCs w:val="24"/>
          <w:lang w:val="mk-MK"/>
        </w:rPr>
        <w:t xml:space="preserve">II.1 Објаснување на главните трошоци. </w:t>
      </w:r>
      <w:r>
        <w:br/>
      </w:r>
      <w:r w:rsidRPr="2B0EB5A3">
        <w:rPr>
          <w:rFonts w:eastAsiaTheme="minorEastAsia"/>
          <w:i/>
          <w:iCs/>
          <w:sz w:val="24"/>
          <w:szCs w:val="24"/>
          <w:lang w:val="mk-MK"/>
        </w:rPr>
        <w:t xml:space="preserve">Пр. Хонорари за снимател, монтажер, продуцент итн.; патни трошоци; трошоци за одржување на опрема; превод и синхронизација; анимација и ефекти; креирање најавна и одјавна шпица.  </w:t>
      </w:r>
    </w:p>
    <w:p w14:paraId="7656D756" w14:textId="7155810B" w:rsidR="2B0EB5A3" w:rsidRDefault="2B0EB5A3" w:rsidP="2B0EB5A3">
      <w:pPr>
        <w:spacing w:after="0" w:line="240" w:lineRule="auto"/>
        <w:jc w:val="both"/>
        <w:rPr>
          <w:rFonts w:eastAsiaTheme="minorEastAsia"/>
          <w:b/>
          <w:bCs/>
          <w:lang w:val="mk-MK"/>
        </w:rPr>
      </w:pPr>
    </w:p>
    <w:tbl>
      <w:tblPr>
        <w:tblStyle w:val="TableGrid"/>
        <w:tblW w:w="7050" w:type="dxa"/>
        <w:jc w:val="center"/>
        <w:tblLayout w:type="fixed"/>
        <w:tblLook w:val="06A0" w:firstRow="1" w:lastRow="0" w:firstColumn="1" w:lastColumn="0" w:noHBand="1" w:noVBand="1"/>
      </w:tblPr>
      <w:tblGrid>
        <w:gridCol w:w="2775"/>
        <w:gridCol w:w="1680"/>
        <w:gridCol w:w="2595"/>
      </w:tblGrid>
      <w:tr w:rsidR="2B0EB5A3" w14:paraId="1244139C" w14:textId="77777777" w:rsidTr="7E5D87DE">
        <w:trPr>
          <w:jc w:val="center"/>
        </w:trPr>
        <w:tc>
          <w:tcPr>
            <w:tcW w:w="7050" w:type="dxa"/>
            <w:gridSpan w:val="3"/>
          </w:tcPr>
          <w:p w14:paraId="1F7D1EF9" w14:textId="10372B2B" w:rsidR="2B0EB5A3" w:rsidRDefault="2B0EB5A3" w:rsidP="2B0EB5A3">
            <w:pPr>
              <w:jc w:val="center"/>
              <w:rPr>
                <w:rFonts w:eastAsiaTheme="minorEastAsia"/>
                <w:lang w:val="mk-MK"/>
              </w:rPr>
            </w:pPr>
            <w:r w:rsidRPr="2B0EB5A3">
              <w:rPr>
                <w:rFonts w:eastAsiaTheme="minorEastAsia"/>
                <w:b/>
                <w:bCs/>
                <w:lang w:val="mk-MK"/>
              </w:rPr>
              <w:t>Едукативно</w:t>
            </w:r>
            <w:r w:rsidRPr="2B0EB5A3">
              <w:rPr>
                <w:rFonts w:eastAsiaTheme="minorEastAsia"/>
                <w:lang w:val="mk-MK"/>
              </w:rPr>
              <w:t xml:space="preserve"> </w:t>
            </w:r>
            <w:r w:rsidRPr="2B0EB5A3">
              <w:rPr>
                <w:rFonts w:eastAsiaTheme="minorEastAsia"/>
                <w:b/>
                <w:bCs/>
                <w:lang w:val="mk-MK"/>
              </w:rPr>
              <w:t>видео (1)</w:t>
            </w:r>
          </w:p>
        </w:tc>
      </w:tr>
      <w:tr w:rsidR="2B0EB5A3" w14:paraId="6B9C47A8" w14:textId="77777777" w:rsidTr="7E5D87DE">
        <w:trPr>
          <w:jc w:val="center"/>
        </w:trPr>
        <w:tc>
          <w:tcPr>
            <w:tcW w:w="2775" w:type="dxa"/>
          </w:tcPr>
          <w:p w14:paraId="358B9C18" w14:textId="1117CA56" w:rsidR="2B0EB5A3" w:rsidRDefault="2B0EB5A3" w:rsidP="2B0EB5A3">
            <w:pPr>
              <w:rPr>
                <w:rFonts w:eastAsiaTheme="minorEastAsia"/>
                <w:lang w:val="mk-MK"/>
              </w:rPr>
            </w:pPr>
            <w:r w:rsidRPr="2B0EB5A3">
              <w:rPr>
                <w:rFonts w:eastAsiaTheme="minorEastAsia"/>
                <w:lang w:val="mk-MK"/>
              </w:rPr>
              <w:t>Опис на трошок</w:t>
            </w:r>
          </w:p>
        </w:tc>
        <w:tc>
          <w:tcPr>
            <w:tcW w:w="1680" w:type="dxa"/>
          </w:tcPr>
          <w:p w14:paraId="535F315E" w14:textId="37EC172B" w:rsidR="2B0EB5A3" w:rsidRDefault="2B0EB5A3" w:rsidP="2B0EB5A3">
            <w:pPr>
              <w:rPr>
                <w:rFonts w:eastAsiaTheme="minorEastAsia"/>
                <w:lang w:val="mk-MK"/>
              </w:rPr>
            </w:pPr>
            <w:r w:rsidRPr="2B0EB5A3">
              <w:rPr>
                <w:rFonts w:eastAsiaTheme="minorEastAsia"/>
                <w:lang w:val="mk-MK"/>
              </w:rPr>
              <w:t>Количина</w:t>
            </w:r>
          </w:p>
        </w:tc>
        <w:tc>
          <w:tcPr>
            <w:tcW w:w="2595" w:type="dxa"/>
          </w:tcPr>
          <w:p w14:paraId="5CE9E50F" w14:textId="44E9A8FD" w:rsidR="2B0EB5A3" w:rsidRDefault="2B0EB5A3" w:rsidP="2B0EB5A3">
            <w:pPr>
              <w:rPr>
                <w:rFonts w:eastAsiaTheme="minorEastAsia"/>
                <w:lang w:val="mk-MK"/>
              </w:rPr>
            </w:pPr>
            <w:r w:rsidRPr="2B0EB5A3">
              <w:rPr>
                <w:rFonts w:eastAsiaTheme="minorEastAsia"/>
                <w:lang w:val="mk-MK"/>
              </w:rPr>
              <w:t>Цена во ЕУР (без ДДВ)</w:t>
            </w:r>
          </w:p>
        </w:tc>
      </w:tr>
      <w:tr w:rsidR="2B0EB5A3" w14:paraId="04843BFB" w14:textId="77777777" w:rsidTr="7E5D87DE">
        <w:trPr>
          <w:jc w:val="center"/>
        </w:trPr>
        <w:tc>
          <w:tcPr>
            <w:tcW w:w="2775" w:type="dxa"/>
          </w:tcPr>
          <w:p w14:paraId="62CF3DB1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1680" w:type="dxa"/>
          </w:tcPr>
          <w:p w14:paraId="4A68DA53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2595" w:type="dxa"/>
          </w:tcPr>
          <w:p w14:paraId="3C13A029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</w:tr>
      <w:tr w:rsidR="2B0EB5A3" w14:paraId="142926F7" w14:textId="77777777" w:rsidTr="7E5D87DE">
        <w:trPr>
          <w:jc w:val="center"/>
        </w:trPr>
        <w:tc>
          <w:tcPr>
            <w:tcW w:w="2775" w:type="dxa"/>
          </w:tcPr>
          <w:p w14:paraId="5528E046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1680" w:type="dxa"/>
          </w:tcPr>
          <w:p w14:paraId="3B48E3A5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2595" w:type="dxa"/>
          </w:tcPr>
          <w:p w14:paraId="0D53E9C7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</w:tr>
      <w:tr w:rsidR="2B0EB5A3" w14:paraId="301E9842" w14:textId="77777777" w:rsidTr="7E5D87DE">
        <w:trPr>
          <w:jc w:val="center"/>
        </w:trPr>
        <w:tc>
          <w:tcPr>
            <w:tcW w:w="2775" w:type="dxa"/>
          </w:tcPr>
          <w:p w14:paraId="3B539D1B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1680" w:type="dxa"/>
          </w:tcPr>
          <w:p w14:paraId="7A071998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2595" w:type="dxa"/>
          </w:tcPr>
          <w:p w14:paraId="141C30AB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</w:tr>
      <w:tr w:rsidR="2B0EB5A3" w14:paraId="712CF7AA" w14:textId="77777777" w:rsidTr="7E5D87DE">
        <w:trPr>
          <w:jc w:val="center"/>
        </w:trPr>
        <w:tc>
          <w:tcPr>
            <w:tcW w:w="2775" w:type="dxa"/>
          </w:tcPr>
          <w:p w14:paraId="5020547C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1680" w:type="dxa"/>
          </w:tcPr>
          <w:p w14:paraId="195BA5BB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2595" w:type="dxa"/>
          </w:tcPr>
          <w:p w14:paraId="57434234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</w:tr>
    </w:tbl>
    <w:p w14:paraId="48DFC1BC" w14:textId="490F785A" w:rsidR="2B0EB5A3" w:rsidRDefault="2B0EB5A3" w:rsidP="2B0EB5A3">
      <w:pPr>
        <w:spacing w:after="0" w:line="240" w:lineRule="auto"/>
        <w:jc w:val="both"/>
        <w:rPr>
          <w:rFonts w:eastAsiaTheme="minorEastAsia"/>
          <w:b/>
          <w:bCs/>
          <w:lang w:val="mk-MK"/>
        </w:rPr>
      </w:pPr>
    </w:p>
    <w:p w14:paraId="73D61810" w14:textId="12944F5D" w:rsidR="2B0EB5A3" w:rsidRDefault="2B0EB5A3" w:rsidP="2B0EB5A3">
      <w:pPr>
        <w:spacing w:after="0" w:line="240" w:lineRule="auto"/>
        <w:jc w:val="both"/>
        <w:rPr>
          <w:rFonts w:eastAsiaTheme="minorEastAsia"/>
          <w:b/>
          <w:bCs/>
          <w:lang w:val="mk-MK"/>
        </w:rPr>
      </w:pPr>
    </w:p>
    <w:tbl>
      <w:tblPr>
        <w:tblStyle w:val="TableGrid"/>
        <w:tblW w:w="7050" w:type="dxa"/>
        <w:jc w:val="center"/>
        <w:tblLayout w:type="fixed"/>
        <w:tblLook w:val="06A0" w:firstRow="1" w:lastRow="0" w:firstColumn="1" w:lastColumn="0" w:noHBand="1" w:noVBand="1"/>
      </w:tblPr>
      <w:tblGrid>
        <w:gridCol w:w="2775"/>
        <w:gridCol w:w="1650"/>
        <w:gridCol w:w="2625"/>
      </w:tblGrid>
      <w:tr w:rsidR="2B0EB5A3" w14:paraId="246FBB6E" w14:textId="77777777" w:rsidTr="7E5D87DE">
        <w:trPr>
          <w:jc w:val="center"/>
        </w:trPr>
        <w:tc>
          <w:tcPr>
            <w:tcW w:w="7050" w:type="dxa"/>
            <w:gridSpan w:val="3"/>
          </w:tcPr>
          <w:p w14:paraId="4DAACB20" w14:textId="30889764" w:rsidR="2B0EB5A3" w:rsidRDefault="2B0EB5A3" w:rsidP="2B0EB5A3">
            <w:pPr>
              <w:jc w:val="center"/>
              <w:rPr>
                <w:rFonts w:eastAsiaTheme="minorEastAsia"/>
                <w:b/>
                <w:bCs/>
                <w:lang w:val="mk-MK"/>
              </w:rPr>
            </w:pPr>
            <w:r w:rsidRPr="2B0EB5A3">
              <w:rPr>
                <w:rFonts w:eastAsiaTheme="minorEastAsia"/>
                <w:b/>
                <w:bCs/>
                <w:lang w:val="mk-MK"/>
              </w:rPr>
              <w:t>Документарно видео (1)</w:t>
            </w:r>
          </w:p>
        </w:tc>
      </w:tr>
      <w:tr w:rsidR="2B0EB5A3" w14:paraId="6ACAA458" w14:textId="77777777" w:rsidTr="7E5D87DE">
        <w:trPr>
          <w:jc w:val="center"/>
        </w:trPr>
        <w:tc>
          <w:tcPr>
            <w:tcW w:w="2775" w:type="dxa"/>
          </w:tcPr>
          <w:p w14:paraId="14ACC161" w14:textId="1117CA56" w:rsidR="2B0EB5A3" w:rsidRDefault="2B0EB5A3" w:rsidP="2B0EB5A3">
            <w:pPr>
              <w:rPr>
                <w:rFonts w:eastAsiaTheme="minorEastAsia"/>
                <w:lang w:val="mk-MK"/>
              </w:rPr>
            </w:pPr>
            <w:r w:rsidRPr="2B0EB5A3">
              <w:rPr>
                <w:rFonts w:eastAsiaTheme="minorEastAsia"/>
                <w:lang w:val="mk-MK"/>
              </w:rPr>
              <w:t>Опис на трошок</w:t>
            </w:r>
          </w:p>
        </w:tc>
        <w:tc>
          <w:tcPr>
            <w:tcW w:w="1650" w:type="dxa"/>
          </w:tcPr>
          <w:p w14:paraId="41C5A0AA" w14:textId="37EC172B" w:rsidR="2B0EB5A3" w:rsidRDefault="2B0EB5A3" w:rsidP="2B0EB5A3">
            <w:pPr>
              <w:rPr>
                <w:rFonts w:eastAsiaTheme="minorEastAsia"/>
                <w:lang w:val="mk-MK"/>
              </w:rPr>
            </w:pPr>
            <w:r w:rsidRPr="2B0EB5A3">
              <w:rPr>
                <w:rFonts w:eastAsiaTheme="minorEastAsia"/>
                <w:lang w:val="mk-MK"/>
              </w:rPr>
              <w:t>Количина</w:t>
            </w:r>
          </w:p>
        </w:tc>
        <w:tc>
          <w:tcPr>
            <w:tcW w:w="2625" w:type="dxa"/>
          </w:tcPr>
          <w:p w14:paraId="75A44D6D" w14:textId="44E9A8FD" w:rsidR="2B0EB5A3" w:rsidRDefault="2B0EB5A3" w:rsidP="2B0EB5A3">
            <w:pPr>
              <w:rPr>
                <w:rFonts w:eastAsiaTheme="minorEastAsia"/>
                <w:lang w:val="mk-MK"/>
              </w:rPr>
            </w:pPr>
            <w:r w:rsidRPr="2B0EB5A3">
              <w:rPr>
                <w:rFonts w:eastAsiaTheme="minorEastAsia"/>
                <w:lang w:val="mk-MK"/>
              </w:rPr>
              <w:t>Цена во ЕУР (без ДДВ)</w:t>
            </w:r>
          </w:p>
        </w:tc>
      </w:tr>
      <w:tr w:rsidR="2B0EB5A3" w14:paraId="1940C82A" w14:textId="77777777" w:rsidTr="7E5D87DE">
        <w:trPr>
          <w:jc w:val="center"/>
        </w:trPr>
        <w:tc>
          <w:tcPr>
            <w:tcW w:w="2775" w:type="dxa"/>
          </w:tcPr>
          <w:p w14:paraId="69A65BEB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1650" w:type="dxa"/>
          </w:tcPr>
          <w:p w14:paraId="43E5C8D5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2625" w:type="dxa"/>
          </w:tcPr>
          <w:p w14:paraId="22AECDB3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</w:tr>
      <w:tr w:rsidR="2B0EB5A3" w14:paraId="7BD322CD" w14:textId="77777777" w:rsidTr="7E5D87DE">
        <w:trPr>
          <w:jc w:val="center"/>
        </w:trPr>
        <w:tc>
          <w:tcPr>
            <w:tcW w:w="2775" w:type="dxa"/>
          </w:tcPr>
          <w:p w14:paraId="3655082A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1650" w:type="dxa"/>
          </w:tcPr>
          <w:p w14:paraId="25E07F45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2625" w:type="dxa"/>
          </w:tcPr>
          <w:p w14:paraId="29B1F2F6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</w:tr>
      <w:tr w:rsidR="2B0EB5A3" w14:paraId="3C6FBF95" w14:textId="77777777" w:rsidTr="7E5D87DE">
        <w:trPr>
          <w:jc w:val="center"/>
        </w:trPr>
        <w:tc>
          <w:tcPr>
            <w:tcW w:w="2775" w:type="dxa"/>
          </w:tcPr>
          <w:p w14:paraId="66B5EC3E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1650" w:type="dxa"/>
          </w:tcPr>
          <w:p w14:paraId="1B9B3961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2625" w:type="dxa"/>
          </w:tcPr>
          <w:p w14:paraId="18BAA7DD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</w:tr>
      <w:tr w:rsidR="2B0EB5A3" w14:paraId="6C4CC4D2" w14:textId="77777777" w:rsidTr="7E5D87DE">
        <w:trPr>
          <w:jc w:val="center"/>
        </w:trPr>
        <w:tc>
          <w:tcPr>
            <w:tcW w:w="2775" w:type="dxa"/>
          </w:tcPr>
          <w:p w14:paraId="5101787D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1650" w:type="dxa"/>
          </w:tcPr>
          <w:p w14:paraId="6D9ABD6D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  <w:tc>
          <w:tcPr>
            <w:tcW w:w="2625" w:type="dxa"/>
          </w:tcPr>
          <w:p w14:paraId="39F14140" w14:textId="53AB3574" w:rsidR="2B0EB5A3" w:rsidRDefault="2B0EB5A3" w:rsidP="2B0EB5A3">
            <w:pPr>
              <w:rPr>
                <w:rFonts w:eastAsiaTheme="minorEastAsia"/>
                <w:lang w:val="mk-MK"/>
              </w:rPr>
            </w:pPr>
          </w:p>
        </w:tc>
      </w:tr>
    </w:tbl>
    <w:p w14:paraId="6D7F29DD" w14:textId="39948CF1" w:rsidR="2B0EB5A3" w:rsidRDefault="2B0EB5A3" w:rsidP="2B0EB5A3">
      <w:pPr>
        <w:spacing w:after="0" w:line="240" w:lineRule="auto"/>
        <w:jc w:val="both"/>
        <w:rPr>
          <w:rFonts w:eastAsiaTheme="minorEastAsia"/>
          <w:b/>
          <w:bCs/>
          <w:lang w:val="mk-MK"/>
        </w:rPr>
      </w:pPr>
    </w:p>
    <w:p w14:paraId="7BA4CA36" w14:textId="378DE835" w:rsidR="2B0EB5A3" w:rsidRDefault="2B0EB5A3" w:rsidP="2B0EB5A3">
      <w:pPr>
        <w:spacing w:after="0" w:line="240" w:lineRule="auto"/>
        <w:jc w:val="both"/>
        <w:rPr>
          <w:rFonts w:eastAsiaTheme="minorEastAsia"/>
          <w:b/>
          <w:bCs/>
          <w:lang w:val="mk-MK"/>
        </w:rPr>
      </w:pPr>
    </w:p>
    <w:p w14:paraId="24099C22" w14:textId="7AAFED02" w:rsidR="05974B5F" w:rsidRDefault="05974B5F" w:rsidP="05974B5F">
      <w:pPr>
        <w:spacing w:after="0" w:line="240" w:lineRule="auto"/>
        <w:jc w:val="both"/>
        <w:rPr>
          <w:rFonts w:eastAsiaTheme="minorEastAsia"/>
          <w:b/>
          <w:bCs/>
          <w:lang w:val="mk-MK"/>
        </w:rPr>
      </w:pPr>
      <w:r w:rsidRPr="05974B5F">
        <w:rPr>
          <w:rFonts w:eastAsiaTheme="minorEastAsia"/>
          <w:b/>
          <w:bCs/>
          <w:lang w:val="mk-MK"/>
        </w:rPr>
        <w:t>*Понудените цени ги вклучуваат сите зависни трошоци и давачки за изработка и испорака на предметот на набавка.</w:t>
      </w:r>
    </w:p>
    <w:p w14:paraId="2B7CEE1C" w14:textId="7807875F" w:rsidR="05974B5F" w:rsidRDefault="05974B5F" w:rsidP="05974B5F">
      <w:pPr>
        <w:spacing w:after="0" w:line="240" w:lineRule="auto"/>
        <w:jc w:val="both"/>
        <w:rPr>
          <w:rFonts w:eastAsiaTheme="minorEastAsia"/>
          <w:b/>
          <w:bCs/>
          <w:lang w:val="mk-MK"/>
        </w:rPr>
      </w:pPr>
      <w:r w:rsidRPr="05974B5F">
        <w:rPr>
          <w:rFonts w:eastAsiaTheme="minorEastAsia"/>
          <w:b/>
          <w:bCs/>
          <w:lang w:val="mk-MK"/>
        </w:rPr>
        <w:t>**Цените на понудените услуги остануваат непроменети во текот на целото времетраење на договорот за соработка.</w:t>
      </w:r>
    </w:p>
    <w:p w14:paraId="096DFF6F" w14:textId="032BA332" w:rsidR="007C544E" w:rsidRPr="007C544E" w:rsidRDefault="007C544E" w:rsidP="05974B5F">
      <w:pPr>
        <w:spacing w:after="0" w:line="240" w:lineRule="auto"/>
        <w:jc w:val="both"/>
        <w:textAlignment w:val="baseline"/>
        <w:rPr>
          <w:rFonts w:eastAsiaTheme="minorEastAsia"/>
          <w:b/>
          <w:bCs/>
          <w:sz w:val="18"/>
          <w:szCs w:val="18"/>
        </w:rPr>
      </w:pPr>
      <w:r w:rsidRPr="2B4D6FE8">
        <w:rPr>
          <w:rFonts w:eastAsiaTheme="minorEastAsia"/>
          <w:b/>
          <w:bCs/>
          <w:lang w:val="mk-MK"/>
        </w:rPr>
        <w:t>***Важност:  3 години од датумот на понудата</w:t>
      </w:r>
      <w:r w:rsidRPr="2B4D6FE8">
        <w:rPr>
          <w:rFonts w:eastAsiaTheme="minorEastAsia"/>
          <w:b/>
          <w:bCs/>
        </w:rPr>
        <w:t> </w:t>
      </w:r>
    </w:p>
    <w:p w14:paraId="02EB378F" w14:textId="77777777" w:rsidR="007C544E" w:rsidRDefault="007C544E" w:rsidP="02D5ED8C">
      <w:pPr>
        <w:spacing w:after="0" w:line="240" w:lineRule="auto"/>
        <w:jc w:val="both"/>
        <w:textAlignment w:val="baseline"/>
        <w:rPr>
          <w:rFonts w:eastAsiaTheme="minorEastAsia"/>
          <w:color w:val="000000"/>
          <w:lang w:val="mk-MK"/>
        </w:rPr>
      </w:pPr>
    </w:p>
    <w:p w14:paraId="1198CA8A" w14:textId="3A6C67DC" w:rsidR="007C544E" w:rsidRPr="007C544E" w:rsidRDefault="007C544E" w:rsidP="02D5ED8C">
      <w:pPr>
        <w:spacing w:after="0" w:line="240" w:lineRule="auto"/>
        <w:jc w:val="both"/>
        <w:textAlignment w:val="baseline"/>
        <w:rPr>
          <w:rFonts w:eastAsiaTheme="minorEastAsia"/>
          <w:sz w:val="18"/>
          <w:szCs w:val="18"/>
        </w:rPr>
      </w:pPr>
      <w:r w:rsidRPr="05974B5F">
        <w:rPr>
          <w:rFonts w:eastAsiaTheme="minorEastAsia"/>
          <w:i/>
          <w:iCs/>
          <w:color w:val="000000" w:themeColor="text1"/>
          <w:u w:val="single"/>
          <w:lang w:val="mk-MK"/>
        </w:rPr>
        <w:t>Напомена:</w:t>
      </w:r>
      <w:r w:rsidRPr="05974B5F">
        <w:rPr>
          <w:rFonts w:eastAsiaTheme="minorEastAsia"/>
          <w:color w:val="000000" w:themeColor="text1"/>
          <w:lang w:val="mk-MK"/>
        </w:rPr>
        <w:t xml:space="preserve"> </w:t>
      </w:r>
      <w:r w:rsidRPr="05974B5F">
        <w:rPr>
          <w:rFonts w:eastAsiaTheme="minorEastAsia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722EB4" w:rsidRPr="05974B5F">
        <w:rPr>
          <w:rFonts w:eastAsiaTheme="minorEastAsia"/>
          <w:b/>
          <w:bCs/>
          <w:lang w:val="mk-MK"/>
        </w:rPr>
        <w:t>Повикот за дос</w:t>
      </w:r>
      <w:r w:rsidR="004C40F3">
        <w:rPr>
          <w:rFonts w:eastAsiaTheme="minorEastAsia"/>
          <w:b/>
          <w:bCs/>
          <w:lang w:val="mk-MK"/>
        </w:rPr>
        <w:t xml:space="preserve">тавување понуди за изработка </w:t>
      </w:r>
      <w:r w:rsidRPr="05974B5F">
        <w:rPr>
          <w:rFonts w:eastAsiaTheme="minorEastAsia"/>
          <w:lang w:val="mk-MK"/>
        </w:rPr>
        <w:t>врз основа на кои ја поднесуваме нашата понуда. Согласни сме тие услови во целост да претставуваат составен дел на договорот.</w:t>
      </w:r>
      <w:r w:rsidRPr="05974B5F">
        <w:rPr>
          <w:rFonts w:eastAsiaTheme="minorEastAsia"/>
        </w:rPr>
        <w:t> </w:t>
      </w:r>
    </w:p>
    <w:p w14:paraId="0DA70637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</w:rPr>
        <w:t> </w:t>
      </w:r>
    </w:p>
    <w:p w14:paraId="46624170" w14:textId="77777777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</w:rPr>
        <w:t> </w:t>
      </w:r>
    </w:p>
    <w:p w14:paraId="6677ADF5" w14:textId="6677DFAA" w:rsidR="007C544E" w:rsidRPr="007C544E" w:rsidRDefault="007C544E" w:rsidP="05974B5F">
      <w:pPr>
        <w:spacing w:after="0" w:line="240" w:lineRule="auto"/>
        <w:textAlignment w:val="baseline"/>
        <w:rPr>
          <w:rStyle w:val="FootnoteReference"/>
          <w:rFonts w:eastAsiaTheme="minorEastAsia"/>
          <w:color w:val="000000" w:themeColor="text1"/>
          <w:lang w:val="mk-MK"/>
        </w:rPr>
      </w:pPr>
      <w:r w:rsidRPr="02D5ED8C">
        <w:rPr>
          <w:rFonts w:eastAsiaTheme="minorEastAsia"/>
          <w:color w:val="000000" w:themeColor="text1"/>
          <w:lang w:val="mk-MK"/>
        </w:rPr>
        <w:t xml:space="preserve">Датум и место </w:t>
      </w:r>
      <w:r>
        <w:tab/>
      </w:r>
      <w:r>
        <w:tab/>
      </w:r>
      <w:r>
        <w:tab/>
      </w:r>
      <w:r w:rsidRPr="02D5ED8C">
        <w:rPr>
          <w:rFonts w:eastAsiaTheme="minorEastAsia"/>
          <w:color w:val="000000" w:themeColor="text1"/>
          <w:lang w:val="mk-MK"/>
        </w:rPr>
        <w:t xml:space="preserve">                                             </w:t>
      </w:r>
      <w:r w:rsidR="001D3B6B">
        <w:rPr>
          <w:rFonts w:eastAsiaTheme="minorEastAsia"/>
          <w:color w:val="000000" w:themeColor="text1"/>
          <w:lang w:val="mk-MK"/>
        </w:rPr>
        <w:t xml:space="preserve">      </w:t>
      </w:r>
      <w:r w:rsidRPr="02D5ED8C">
        <w:rPr>
          <w:rFonts w:eastAsiaTheme="minorEastAsia"/>
          <w:color w:val="000000" w:themeColor="text1"/>
          <w:lang w:val="mk-MK"/>
        </w:rPr>
        <w:t xml:space="preserve">     </w:t>
      </w:r>
      <w:r w:rsidR="001D3B6B">
        <w:rPr>
          <w:rFonts w:eastAsiaTheme="minorEastAsia"/>
          <w:color w:val="000000" w:themeColor="text1"/>
          <w:lang w:val="mk-MK"/>
        </w:rPr>
        <w:t xml:space="preserve">           </w:t>
      </w:r>
      <w:r w:rsidRPr="02D5ED8C">
        <w:rPr>
          <w:rFonts w:eastAsiaTheme="minorEastAsia"/>
          <w:color w:val="000000" w:themeColor="text1"/>
          <w:lang w:val="mk-MK"/>
        </w:rPr>
        <w:t xml:space="preserve"> Потпис на одговорно лице  </w:t>
      </w:r>
      <w:r>
        <w:br/>
      </w:r>
      <w:r w:rsidRPr="02D5ED8C">
        <w:rPr>
          <w:rFonts w:eastAsiaTheme="minorEastAsia"/>
          <w:color w:val="000000" w:themeColor="text1"/>
          <w:lang w:val="mk-MK"/>
        </w:rPr>
        <w:t xml:space="preserve">                                                                                                         </w:t>
      </w:r>
      <w:r w:rsidR="001D3B6B">
        <w:rPr>
          <w:rFonts w:eastAsiaTheme="minorEastAsia"/>
          <w:color w:val="000000" w:themeColor="text1"/>
          <w:lang w:val="mk-MK"/>
        </w:rPr>
        <w:t xml:space="preserve">                   </w:t>
      </w:r>
      <w:r w:rsidRPr="02D5ED8C">
        <w:rPr>
          <w:rFonts w:eastAsiaTheme="minorEastAsia"/>
          <w:color w:val="000000" w:themeColor="text1"/>
          <w:lang w:val="mk-MK"/>
        </w:rPr>
        <w:t xml:space="preserve">  и печат од правното лице</w:t>
      </w:r>
    </w:p>
    <w:p w14:paraId="6A05A809" w14:textId="77777777" w:rsidR="007C544E" w:rsidRDefault="007C544E" w:rsidP="02D5ED8C">
      <w:pPr>
        <w:spacing w:after="0" w:line="240" w:lineRule="auto"/>
        <w:textAlignment w:val="baseline"/>
        <w:rPr>
          <w:rFonts w:eastAsiaTheme="minorEastAsia"/>
          <w:color w:val="000000"/>
          <w:lang w:val="mk-MK"/>
        </w:rPr>
      </w:pPr>
    </w:p>
    <w:p w14:paraId="36253A93" w14:textId="0771BE65" w:rsidR="02D5ED8C" w:rsidRDefault="02D5ED8C" w:rsidP="02D5ED8C">
      <w:pPr>
        <w:spacing w:after="0" w:line="240" w:lineRule="auto"/>
        <w:rPr>
          <w:rFonts w:eastAsiaTheme="minorEastAsia"/>
          <w:color w:val="000000" w:themeColor="text1"/>
          <w:lang w:val="mk-MK"/>
        </w:rPr>
      </w:pPr>
    </w:p>
    <w:p w14:paraId="46A77FCF" w14:textId="6673C89F" w:rsidR="02D5ED8C" w:rsidRDefault="02D5ED8C" w:rsidP="02D5ED8C">
      <w:pPr>
        <w:spacing w:after="0" w:line="240" w:lineRule="auto"/>
        <w:rPr>
          <w:rFonts w:eastAsiaTheme="minorEastAsia"/>
          <w:color w:val="000000" w:themeColor="text1"/>
          <w:lang w:val="mk-MK"/>
        </w:rPr>
      </w:pPr>
    </w:p>
    <w:p w14:paraId="0B2FD5B4" w14:textId="3B505A29" w:rsidR="007C544E" w:rsidRPr="007C544E" w:rsidRDefault="007C544E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  <w:r w:rsidRPr="02D5ED8C">
        <w:rPr>
          <w:rFonts w:eastAsiaTheme="minorEastAsia"/>
          <w:color w:val="000000" w:themeColor="text1"/>
          <w:lang w:val="mk-MK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 w:rsidRPr="02D5ED8C">
        <w:rPr>
          <w:rFonts w:eastAsiaTheme="minorEastAsia"/>
          <w:color w:val="000000" w:themeColor="text1"/>
          <w:lang w:val="mk-MK"/>
        </w:rPr>
        <w:t xml:space="preserve">      _____________________________</w:t>
      </w:r>
      <w:r w:rsidRPr="02D5ED8C">
        <w:rPr>
          <w:rFonts w:eastAsiaTheme="minorEastAsia"/>
          <w:color w:val="000000" w:themeColor="text1"/>
        </w:rPr>
        <w:t> </w:t>
      </w:r>
    </w:p>
    <w:p w14:paraId="5A39BBE3" w14:textId="77777777" w:rsidR="00CB0FFD" w:rsidRPr="007C544E" w:rsidRDefault="00CB0FFD" w:rsidP="02D5ED8C">
      <w:pPr>
        <w:spacing w:after="0" w:line="240" w:lineRule="auto"/>
        <w:textAlignment w:val="baseline"/>
        <w:rPr>
          <w:rFonts w:eastAsiaTheme="minorEastAsia"/>
          <w:sz w:val="18"/>
          <w:szCs w:val="18"/>
        </w:rPr>
      </w:pPr>
    </w:p>
    <w:p w14:paraId="41C8F396" w14:textId="77777777" w:rsidR="00CB0FFD" w:rsidRPr="00CB0FFD" w:rsidRDefault="00CB0FFD" w:rsidP="00F21BE3">
      <w:pPr>
        <w:rPr>
          <w:lang w:val="mk-MK"/>
        </w:rPr>
      </w:pPr>
    </w:p>
    <w:sectPr w:rsidR="00CB0FFD" w:rsidRPr="00CB0FFD" w:rsidSect="007C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5EDCD" w14:textId="77777777" w:rsidR="00E04FD7" w:rsidRDefault="00E04FD7" w:rsidP="00C33E4C">
      <w:pPr>
        <w:spacing w:after="0" w:line="240" w:lineRule="auto"/>
      </w:pPr>
      <w:r>
        <w:separator/>
      </w:r>
    </w:p>
  </w:endnote>
  <w:endnote w:type="continuationSeparator" w:id="0">
    <w:p w14:paraId="071BA840" w14:textId="77777777" w:rsidR="00E04FD7" w:rsidRDefault="00E04FD7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C3C5" w14:textId="77777777" w:rsidR="005E30FD" w:rsidRDefault="005E3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72B6" w14:textId="6597F2E9" w:rsidR="00196188" w:rsidRPr="00196188" w:rsidRDefault="006D090D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0D0B940D" w14:textId="77777777" w:rsidR="00EF5AAE" w:rsidRPr="00EF5AAE" w:rsidRDefault="00EF5AAE" w:rsidP="00EF5AAE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94C7" w14:textId="77777777" w:rsidR="005E30FD" w:rsidRDefault="005E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A8CCE" w14:textId="77777777" w:rsidR="00E04FD7" w:rsidRDefault="00E04FD7" w:rsidP="00C33E4C">
      <w:pPr>
        <w:spacing w:after="0" w:line="240" w:lineRule="auto"/>
      </w:pPr>
      <w:r>
        <w:separator/>
      </w:r>
    </w:p>
  </w:footnote>
  <w:footnote w:type="continuationSeparator" w:id="0">
    <w:p w14:paraId="5F81AAED" w14:textId="77777777" w:rsidR="00E04FD7" w:rsidRDefault="00E04FD7" w:rsidP="00C33E4C">
      <w:pPr>
        <w:spacing w:after="0" w:line="240" w:lineRule="auto"/>
      </w:pPr>
      <w:r>
        <w:continuationSeparator/>
      </w:r>
    </w:p>
  </w:footnote>
  <w:footnote w:id="1">
    <w:p w14:paraId="465DD24B" w14:textId="08CFAB26" w:rsidR="00722EB4" w:rsidRPr="00F21BE3" w:rsidRDefault="00722EB4" w:rsidP="00F21BE3">
      <w:pPr>
        <w:pStyle w:val="FootnoteText"/>
        <w:jc w:val="both"/>
        <w:rPr>
          <w:rFonts w:ascii="Calibri" w:hAnsi="Calibri" w:cs="Calibri"/>
          <w:sz w:val="22"/>
          <w:szCs w:val="22"/>
          <w:lang w:val="mk-MK"/>
        </w:rPr>
      </w:pPr>
      <w:r w:rsidRPr="00F21BE3">
        <w:rPr>
          <w:rStyle w:val="FootnoteReference"/>
          <w:rFonts w:ascii="Calibri" w:hAnsi="Calibri" w:cs="Calibri"/>
          <w:sz w:val="22"/>
          <w:szCs w:val="22"/>
          <w:lang w:val="mk-MK"/>
        </w:rPr>
        <w:footnoteRef/>
      </w:r>
      <w:r w:rsidRPr="00F21BE3">
        <w:rPr>
          <w:rFonts w:ascii="Calibri" w:hAnsi="Calibri" w:cs="Calibri"/>
          <w:sz w:val="22"/>
          <w:szCs w:val="22"/>
          <w:lang w:val="mk-MK"/>
        </w:rPr>
        <w:t xml:space="preserve"> Доколку понудата ја доставува </w:t>
      </w:r>
      <w:r w:rsidR="00F21BE3">
        <w:rPr>
          <w:rFonts w:ascii="Calibri" w:hAnsi="Calibri" w:cs="Calibri"/>
          <w:sz w:val="22"/>
          <w:szCs w:val="22"/>
          <w:lang w:val="mk-MK"/>
        </w:rPr>
        <w:t>едно или повеќе физички лица</w:t>
      </w:r>
      <w:r w:rsidRPr="00F21BE3">
        <w:rPr>
          <w:rFonts w:ascii="Calibri" w:hAnsi="Calibri" w:cs="Calibri"/>
          <w:sz w:val="22"/>
          <w:szCs w:val="22"/>
          <w:lang w:val="mk-MK"/>
        </w:rPr>
        <w:t>, деловите I.5, I.6 и I.7 не се пополнуваат</w:t>
      </w:r>
    </w:p>
  </w:footnote>
  <w:footnote w:id="2">
    <w:p w14:paraId="5A3FA843" w14:textId="5A457AC4" w:rsidR="05974B5F" w:rsidRDefault="05974B5F" w:rsidP="05974B5F">
      <w:pPr>
        <w:pStyle w:val="FootnoteText"/>
        <w:rPr>
          <w:rFonts w:ascii="Calibri" w:hAnsi="Calibri" w:cs="Calibri"/>
          <w:sz w:val="22"/>
          <w:szCs w:val="22"/>
          <w:lang w:val="mk-MK"/>
        </w:rPr>
      </w:pPr>
      <w:r w:rsidRPr="05974B5F">
        <w:rPr>
          <w:rStyle w:val="FootnoteReference"/>
        </w:rPr>
        <w:footnoteRef/>
      </w:r>
      <w:r>
        <w:t xml:space="preserve"> </w:t>
      </w:r>
      <w:r w:rsidRPr="05974B5F">
        <w:rPr>
          <w:rFonts w:ascii="Calibri" w:hAnsi="Calibri" w:cs="Calibri"/>
          <w:sz w:val="22"/>
          <w:szCs w:val="22"/>
          <w:lang w:val="mk-MK"/>
        </w:rPr>
        <w:t>Проектот е ослободен од плаќање на ДДВ, за што на избраниот најповолен понудувач ќе му бидат доставени соодветните документи.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9ABA" w14:textId="77777777" w:rsidR="005E30FD" w:rsidRDefault="005E3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BA56" w14:textId="26AC3FE9" w:rsidR="00C33E4C" w:rsidRDefault="005E30FD" w:rsidP="005E30FD">
    <w:pPr>
      <w:pStyle w:val="Header"/>
      <w:ind w:firstLine="720"/>
      <w:jc w:val="center"/>
    </w:pPr>
    <w:bookmarkStart w:id="0" w:name="_GoBack"/>
    <w:r>
      <w:rPr>
        <w:noProof/>
      </w:rPr>
      <w:drawing>
        <wp:inline distT="0" distB="0" distL="0" distR="0" wp14:anchorId="2DDBA365" wp14:editId="316C66B0">
          <wp:extent cx="3329940" cy="61226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phosis-logo-ki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746" cy="615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5A705" w14:textId="77777777" w:rsidR="005E30FD" w:rsidRDefault="005E3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426A"/>
    <w:multiLevelType w:val="hybridMultilevel"/>
    <w:tmpl w:val="4A04CDD4"/>
    <w:lvl w:ilvl="0" w:tplc="F7644F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6C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C7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E2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22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07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01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89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25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9288A"/>
    <w:multiLevelType w:val="hybridMultilevel"/>
    <w:tmpl w:val="C74C5782"/>
    <w:lvl w:ilvl="0" w:tplc="1E9C98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DE7F"/>
    <w:multiLevelType w:val="hybridMultilevel"/>
    <w:tmpl w:val="C2DAA438"/>
    <w:lvl w:ilvl="0" w:tplc="67DCEF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E6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01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82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00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CB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8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E2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47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1E96B"/>
    <w:multiLevelType w:val="hybridMultilevel"/>
    <w:tmpl w:val="4984D778"/>
    <w:lvl w:ilvl="0" w:tplc="B17212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382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A5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C6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E8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CB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0E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E4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26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96188"/>
    <w:rsid w:val="001C2F8B"/>
    <w:rsid w:val="001D3B6B"/>
    <w:rsid w:val="001D60B4"/>
    <w:rsid w:val="00244A74"/>
    <w:rsid w:val="00285AF8"/>
    <w:rsid w:val="002A55B2"/>
    <w:rsid w:val="0030333C"/>
    <w:rsid w:val="0035321A"/>
    <w:rsid w:val="00361612"/>
    <w:rsid w:val="00362A58"/>
    <w:rsid w:val="004412EB"/>
    <w:rsid w:val="00454262"/>
    <w:rsid w:val="004C40F3"/>
    <w:rsid w:val="0051177D"/>
    <w:rsid w:val="0051178E"/>
    <w:rsid w:val="005E30FD"/>
    <w:rsid w:val="00604D9F"/>
    <w:rsid w:val="00643C50"/>
    <w:rsid w:val="0065318D"/>
    <w:rsid w:val="00660E2E"/>
    <w:rsid w:val="006D090D"/>
    <w:rsid w:val="006D1B66"/>
    <w:rsid w:val="00722EB4"/>
    <w:rsid w:val="007C544E"/>
    <w:rsid w:val="008B0EA2"/>
    <w:rsid w:val="0092538E"/>
    <w:rsid w:val="009625EC"/>
    <w:rsid w:val="009C6C58"/>
    <w:rsid w:val="00A72C69"/>
    <w:rsid w:val="00AF2CA0"/>
    <w:rsid w:val="00B13077"/>
    <w:rsid w:val="00BC321E"/>
    <w:rsid w:val="00C33E4C"/>
    <w:rsid w:val="00C7658B"/>
    <w:rsid w:val="00C95566"/>
    <w:rsid w:val="00CB0FFD"/>
    <w:rsid w:val="00CD5EF9"/>
    <w:rsid w:val="00D37513"/>
    <w:rsid w:val="00DA66B4"/>
    <w:rsid w:val="00E04FD7"/>
    <w:rsid w:val="00E6064F"/>
    <w:rsid w:val="00E7056C"/>
    <w:rsid w:val="00E940C1"/>
    <w:rsid w:val="00EB0913"/>
    <w:rsid w:val="00EB0B6E"/>
    <w:rsid w:val="00EF5AAE"/>
    <w:rsid w:val="00F21BE3"/>
    <w:rsid w:val="00FB3F88"/>
    <w:rsid w:val="00FE5592"/>
    <w:rsid w:val="02D5ED8C"/>
    <w:rsid w:val="05974B5F"/>
    <w:rsid w:val="07E545CA"/>
    <w:rsid w:val="0E9DA26C"/>
    <w:rsid w:val="0F0C6326"/>
    <w:rsid w:val="16FE4CAE"/>
    <w:rsid w:val="194A1803"/>
    <w:rsid w:val="196C8F03"/>
    <w:rsid w:val="27F03D3E"/>
    <w:rsid w:val="2B0EB5A3"/>
    <w:rsid w:val="2B4D6FE8"/>
    <w:rsid w:val="2E6B9E8D"/>
    <w:rsid w:val="318A16F2"/>
    <w:rsid w:val="33CA5631"/>
    <w:rsid w:val="34C1B7B4"/>
    <w:rsid w:val="37BD7DFD"/>
    <w:rsid w:val="3DB46CC1"/>
    <w:rsid w:val="40B0C6BF"/>
    <w:rsid w:val="44DFC904"/>
    <w:rsid w:val="45CB9E71"/>
    <w:rsid w:val="47200843"/>
    <w:rsid w:val="475B4F07"/>
    <w:rsid w:val="4A3E80A8"/>
    <w:rsid w:val="4A9F0F94"/>
    <w:rsid w:val="4B35E22B"/>
    <w:rsid w:val="4CD1B28C"/>
    <w:rsid w:val="50ADC22C"/>
    <w:rsid w:val="55146CA5"/>
    <w:rsid w:val="55208C70"/>
    <w:rsid w:val="5612A911"/>
    <w:rsid w:val="56D5852E"/>
    <w:rsid w:val="586535C4"/>
    <w:rsid w:val="5B83AE29"/>
    <w:rsid w:val="5EBB4EEB"/>
    <w:rsid w:val="644ADACD"/>
    <w:rsid w:val="66D2809B"/>
    <w:rsid w:val="686A1EB7"/>
    <w:rsid w:val="688214E4"/>
    <w:rsid w:val="6C3CC455"/>
    <w:rsid w:val="713D21BD"/>
    <w:rsid w:val="7308F635"/>
    <w:rsid w:val="76E47220"/>
    <w:rsid w:val="78671A24"/>
    <w:rsid w:val="7AED52A6"/>
    <w:rsid w:val="7B637422"/>
    <w:rsid w:val="7BB5BB02"/>
    <w:rsid w:val="7CFF4483"/>
    <w:rsid w:val="7D3A8B47"/>
    <w:rsid w:val="7E5D87DE"/>
    <w:rsid w:val="7F9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544E"/>
  </w:style>
  <w:style w:type="character" w:customStyle="1" w:styleId="eop">
    <w:name w:val="eop"/>
    <w:basedOn w:val="DefaultParagraphFont"/>
    <w:rsid w:val="007C544E"/>
  </w:style>
  <w:style w:type="paragraph" w:styleId="ListParagraph">
    <w:name w:val="List Paragraph"/>
    <w:basedOn w:val="Normal"/>
    <w:uiPriority w:val="34"/>
    <w:qFormat/>
    <w:rsid w:val="00722EB4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89CD-AF82-4E5F-94F9-2015A583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Hristina Mirchevska</cp:lastModifiedBy>
  <cp:revision>18</cp:revision>
  <dcterms:created xsi:type="dcterms:W3CDTF">2022-06-03T06:39:00Z</dcterms:created>
  <dcterms:modified xsi:type="dcterms:W3CDTF">2022-11-24T10:24:00Z</dcterms:modified>
</cp:coreProperties>
</file>